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 L A Č O V Á  S P R Á V A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Arial Narrow" w:cs="Arial Narrow" w:eastAsia="Arial Narrow" w:hAnsi="Arial Narrow"/>
          <w:b w:val="1"/>
          <w:sz w:val="35"/>
          <w:szCs w:val="35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5"/>
          <w:szCs w:val="35"/>
          <w:rtl w:val="0"/>
        </w:rPr>
        <w:t xml:space="preserve">Na Pohodu 2026 sa predala už viac ako tretina lístkov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Svätý Jur 31. júla – Po najlepšom ročníku v histórii festivalu Pohoda, kedy sa naplnila kapacita 30 000 návštevníkov, festival láme rekordy v predajnosti lístkov aj na 30. ročník, ktorý sa uskutoční 9. – 11. júla 2026 na trenčianskom letisku. Organizátori už v tomto čase hlásia vypredanú prvú tretinu kapacity festivalu.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Je to najvyšší predpredaj v histórii Pohody v takomto krátkom období iba dva a pol týždňa od skončenia jedného ročníka, navyše v čase, kedy organizátori neoznámili ešte ani jedno meno z programu Pohody 2026. Okrem toho sa Pohode prvýkrát v histórii podarilo priamo na festivale vypredať aj festivalový merch.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„Vašu priazeň a podporu si veľmi vážime a dáva nám silu a radosť na prípravy budúceho ročníka. Na našu jubilejnú oslavu sme sa rozhodli nezvyšovať ceny vstupeniek, tie sú zároveň v súčasnom období najlacnejšie. Ich cena bude ale bližšie k festivalu stúpať,” hovorí riaditeľ festivalu Pohoda Michal Kaščák.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Cenovo zvýhodnené 3-dňové lístky je ešte stále možné si zakúpiť na webe pohodafestival.sk. Zároveň zajtra – v piatok o 10.00 hod. dopoludnia, dajú organizátori Pohody do predaja ďalšie produkty na ročník 2026: Comfort a Family Camp a všetky druhy parkingov – Parking P1 – P5 pre osobné automobily, Karavan parking 1 – 3, XL parking pre vozidlá s dĺžkou 5 – 7,5 m, Autostan parking pre autá so stanmi na streche aj Moto parking.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Jubilejný 30. ročník Pohody sa uskutoční 9. – 11. júla 2026 na trenčianskom letisku.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br w:type="textWrapping"/>
        <w:t xml:space="preserve">Fotky z Pohody 2025 na spravodajské použitie: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https://drive.google.com/drive/folders/1mG37wKxTVQ_1EfnF04xp_ZskASvewzGu?usp=sharing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Kontakt pre médiá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Mob: +421 915 778 020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 Narrow" w:cs="Arial Narrow" w:eastAsia="Arial Narrow" w:hAnsi="Arial Narrow"/>
          <w:color w:val="103cc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103cc0"/>
          <w:u w:val="single"/>
          <w:rtl w:val="0"/>
        </w:rPr>
        <w:t xml:space="preserve">lukas@pohodafestival.sk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 Narrow" w:cs="Arial Narrow" w:eastAsia="Arial Narrow" w:hAnsi="Arial Narrow"/>
          <w:sz w:val="24"/>
          <w:szCs w:val="24"/>
        </w:rPr>
      </w:pP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-457183</wp:posOffset>
          </wp:positionV>
          <wp:extent cx="1615440" cy="386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mG37wKxTVQ_1EfnF04xp_ZskASvewzGu?usp=sharing" TargetMode="External"/><Relationship Id="rId7" Type="http://schemas.openxmlformats.org/officeDocument/2006/relationships/hyperlink" Target="http://www.pohodafestival.s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